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ATIベーシックアーボリストトレーニング「BAT2」申込書</w:t>
      </w:r>
      <w:r>
        <w:rPr>
          <w:rFonts w:hint="eastAsia" w:ascii="HGS明朝B" w:hAnsi="ＭＳ ゴシック" w:eastAsia="HGS明朝B"/>
          <w:b/>
          <w:bCs/>
          <w:sz w:val="24"/>
          <w:szCs w:val="22"/>
        </w:rPr>
        <w:t>■</w:t>
      </w:r>
    </w:p>
    <w:p>
      <w:pPr>
        <w:ind w:left="1179" w:hanging="1175" w:hangingChars="534"/>
        <w:jc w:val="both"/>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25</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eastAsia="ja-JP"/>
        </w:rPr>
        <w:t>３</w:t>
      </w:r>
      <w:r>
        <w:rPr>
          <w:rFonts w:hint="eastAsia" w:ascii="HG丸ｺﾞｼｯｸM-PRO" w:hAnsi="ＭＳ ゴシック" w:eastAsia="HG丸ｺﾞｼｯｸM-PRO"/>
          <w:b/>
          <w:bCs/>
          <w:sz w:val="22"/>
          <w:szCs w:val="22"/>
        </w:rPr>
        <w:t>月</w:t>
      </w:r>
      <w:r>
        <w:rPr>
          <w:rFonts w:hint="eastAsia" w:ascii="HG丸ｺﾞｼｯｸM-PRO" w:hAnsi="ＭＳ ゴシック" w:eastAsia="HG丸ｺﾞｼｯｸM-PRO"/>
          <w:b/>
          <w:bCs/>
          <w:sz w:val="22"/>
          <w:szCs w:val="22"/>
          <w:lang w:val="en-US" w:eastAsia="ja-JP"/>
        </w:rPr>
        <w:t>23</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val="en-US" w:eastAsia="ja-JP"/>
        </w:rPr>
        <w:t>(日)</w:t>
      </w:r>
      <w:r>
        <w:rPr>
          <w:rFonts w:hint="eastAsia" w:ascii="HG丸ｺﾞｼｯｸM-PRO" w:hAnsi="ＭＳ ゴシック" w:eastAsia="HG丸ｺﾞｼｯｸM-PRO"/>
          <w:b/>
          <w:bCs/>
          <w:sz w:val="22"/>
          <w:szCs w:val="22"/>
        </w:rPr>
        <w:t>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Ｐゴシック" w:eastAsia="HG丸ｺﾞｼｯｸM-PRO" w:cs="ＭＳ Ｐゴシック"/>
          <w:b/>
          <w:kern w:val="0"/>
          <w:sz w:val="20"/>
          <w:szCs w:val="20"/>
          <w:lang w:eastAsia="ja-JP"/>
        </w:rPr>
        <w:t>栃木ジュンツリーフィールド</w:t>
      </w:r>
      <w:bookmarkStart w:id="0" w:name="_GoBack"/>
      <w:bookmarkEnd w:id="0"/>
      <w:r>
        <w:rPr>
          <w:rFonts w:hint="eastAsia" w:ascii="HG丸ｺﾞｼｯｸM-PRO" w:hAnsi="ＭＳ ゴシック" w:eastAsia="HG丸ｺﾞｼｯｸM-PRO"/>
          <w:b/>
          <w:bCs/>
          <w:sz w:val="22"/>
          <w:szCs w:val="22"/>
        </w:rPr>
        <w:t>　</w:t>
      </w:r>
      <w:sdt>
        <w:sdtPr>
          <w:rPr>
            <w:rFonts w:hint="eastAsia" w:ascii="HG丸ｺﾞｼｯｸM-PRO" w:hAnsi="ＭＳ ゴシック" w:eastAsia="HG丸ｺﾞｼｯｸM-PRO"/>
            <w:b/>
            <w:bCs/>
            <w:sz w:val="22"/>
            <w:szCs w:val="22"/>
          </w:rPr>
          <w:id w:val="-100166607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cs="Times New Roman"/>
              <w:b/>
              <w:bCs/>
              <w:kern w:val="2"/>
              <w:sz w:val="22"/>
              <w:szCs w:val="22"/>
              <w:lang w:val="en-US" w:eastAsia="ja-JP" w:bidi="ar-SA"/>
            </w:rPr>
            <w:t>☐</w:t>
          </w:r>
        </w:sdtContent>
      </w:sdt>
      <w:r>
        <w:rPr>
          <w:rFonts w:hint="eastAsia" w:ascii="HG丸ｺﾞｼｯｸM-PRO" w:hAnsi="ＭＳ ゴシック" w:eastAsia="HG丸ｺﾞｼｯｸM-PRO"/>
          <w:b/>
          <w:bCs/>
          <w:sz w:val="22"/>
          <w:szCs w:val="22"/>
        </w:rPr>
        <w:t>新規受講　</w:t>
      </w:r>
      <w:sdt>
        <w:sdtPr>
          <w:rPr>
            <w:rFonts w:hint="eastAsia" w:ascii="HG丸ｺﾞｼｯｸM-PRO" w:hAnsi="ＭＳ ゴシック" w:eastAsia="HG丸ｺﾞｼｯｸM-PRO"/>
            <w:b/>
            <w:bCs/>
            <w:sz w:val="22"/>
            <w:szCs w:val="22"/>
          </w:rPr>
          <w:id w:val="-129323433"/>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8"/>
        <w:gridCol w:w="2235"/>
        <w:gridCol w:w="318"/>
        <w:gridCol w:w="314"/>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1"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871" w:type="dxa"/>
            <w:gridSpan w:val="3"/>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3"/>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261"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871" w:type="dxa"/>
            <w:gridSpan w:val="3"/>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3"/>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261"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871" w:type="dxa"/>
            <w:gridSpan w:val="3"/>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3"/>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261"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185" w:type="dxa"/>
            <w:gridSpan w:val="4"/>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261"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601" w:type="dxa"/>
            <w:gridSpan w:val="12"/>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439"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439"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230" w:type="dxa"/>
            <w:gridSpan w:val="7"/>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283" w:type="dxa"/>
            <w:gridSpan w:val="11"/>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w:t>
            </w:r>
            <w:sdt>
              <w:sdtPr>
                <w:rPr>
                  <w:rFonts w:hint="eastAsia" w:ascii="HG丸ｺﾞｼｯｸM-PRO" w:hAnsi="ＭＳ ゴシック" w:eastAsia="HG丸ｺﾞｼｯｸM-PRO"/>
                  <w:b/>
                  <w:bCs/>
                  <w:sz w:val="22"/>
                  <w:szCs w:val="22"/>
                </w:rPr>
                <w:id w:val="1029920446"/>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235" w:type="dxa"/>
            <w:tcBorders>
              <w:left w:val="dotted" w:color="auto" w:sz="4" w:space="0"/>
              <w:bottom w:val="single" w:color="auto" w:sz="4" w:space="0"/>
              <w:right w:val="single" w:color="auto" w:sz="4" w:space="0"/>
            </w:tcBorders>
            <w:shd w:val="clear" w:color="auto" w:fill="auto"/>
          </w:tcPr>
          <w:p>
            <w:pPr>
              <w:widowControl/>
              <w:rPr>
                <w:rFonts w:ascii="HG丸ｺﾞｼｯｸM-PRO" w:hAnsi="ＭＳ ゴシック" w:eastAsia="HG丸ｺﾞｼｯｸM-PRO"/>
                <w:b/>
                <w:bCs/>
                <w:sz w:val="22"/>
                <w:szCs w:val="22"/>
              </w:rPr>
            </w:pPr>
          </w:p>
        </w:tc>
        <w:tc>
          <w:tcPr>
            <w:tcW w:w="6048" w:type="dxa"/>
            <w:gridSpan w:val="10"/>
            <w:tcBorders>
              <w:left w:val="single" w:color="auto" w:sz="4" w:space="0"/>
              <w:bottom w:val="single" w:color="auto" w:sz="4" w:space="0"/>
              <w:right w:val="single" w:color="auto" w:sz="12" w:space="0"/>
            </w:tcBorders>
            <w:shd w:val="clear" w:color="auto" w:fill="auto"/>
          </w:tcPr>
          <w:p>
            <w:pPr>
              <w:widowControl/>
              <w:rPr>
                <w:rFonts w:ascii="HG丸ｺﾞｼｯｸM-PRO" w:hAnsi="ＭＳ ゴシック" w:eastAsia="HG丸ｺﾞｼｯｸM-PRO"/>
                <w:b/>
                <w:bCs/>
                <w:sz w:val="22"/>
                <w:szCs w:val="22"/>
              </w:rPr>
            </w:pPr>
            <w:r>
              <w:rPr>
                <w:rFonts w:hint="eastAsia" w:ascii="HG丸ｺﾞｼｯｸM-PRO" w:eastAsia="HG丸ｺﾞｼｯｸM-PRO"/>
                <w:color w:val="FF0000"/>
                <w:kern w:val="0"/>
                <w:sz w:val="14"/>
                <w:szCs w:val="14"/>
              </w:rPr>
              <w:t>※受講者と振込者の名前が異なる場合、入金の確認ができないためご記入願います。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787" w:hRule="atLeast"/>
        </w:trPr>
        <w:tc>
          <w:tcPr>
            <w:tcW w:w="9862" w:type="dxa"/>
            <w:gridSpan w:val="13"/>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●BAT1 受講はいつ頃でしたか。 20　　年　　月  担当講師名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□していない　　□することもある　　□している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25</w:t>
            </w:r>
            <w:r>
              <w:rPr>
                <w:rFonts w:hint="eastAsia"/>
                <w:b/>
                <w:sz w:val="20"/>
                <w:szCs w:val="18"/>
                <w:u w:val="single"/>
              </w:rPr>
              <w:t>年　</w:t>
            </w:r>
            <w:r>
              <w:rPr>
                <w:rFonts w:hint="eastAsia"/>
                <w:b/>
                <w:sz w:val="20"/>
                <w:szCs w:val="18"/>
                <w:u w:val="single"/>
                <w:lang w:val="en-US" w:eastAsia="ja-JP"/>
              </w:rPr>
              <w:t>3</w:t>
            </w:r>
            <w:r>
              <w:rPr>
                <w:rFonts w:hint="eastAsia"/>
                <w:b/>
                <w:sz w:val="20"/>
                <w:szCs w:val="18"/>
                <w:u w:val="single"/>
              </w:rPr>
              <w:t>月　</w:t>
            </w:r>
            <w:r>
              <w:rPr>
                <w:rFonts w:hint="eastAsia"/>
                <w:b/>
                <w:sz w:val="20"/>
                <w:szCs w:val="18"/>
                <w:u w:val="single"/>
                <w:lang w:eastAsia="ja-JP"/>
              </w:rPr>
              <w:t>２３</w:t>
            </w:r>
            <w:r>
              <w:rPr>
                <w:rFonts w:hint="eastAsia"/>
                <w:b/>
                <w:sz w:val="20"/>
                <w:szCs w:val="18"/>
                <w:u w:val="single"/>
              </w:rPr>
              <w:t>日</w:t>
            </w:r>
            <w:r>
              <w:rPr>
                <w:rFonts w:hint="eastAsia"/>
                <w:sz w:val="18"/>
                <w:szCs w:val="18"/>
              </w:rPr>
              <w:t>の【</w:t>
            </w:r>
            <w:r>
              <w:rPr>
                <w:rFonts w:hint="eastAsia"/>
                <w:b/>
                <w:bCs/>
                <w:sz w:val="24"/>
              </w:rPr>
              <w:t>ATI　BAT2</w:t>
            </w:r>
            <w:r>
              <w:rPr>
                <w:rFonts w:hint="eastAsia"/>
                <w:sz w:val="18"/>
                <w:szCs w:val="18"/>
              </w:rPr>
              <w:t>】を受講するにあたり以下の事を同意します。</w:t>
            </w:r>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rFonts w:hAnsi="HG丸ｺﾞｼｯｸM-PRO"/>
                <w:sz w:val="18"/>
                <w:szCs w:val="18"/>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3"/>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97" w:right="1134" w:bottom="397" w:left="1134"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 w:val="20F50515"/>
    <w:rsid w:val="2471529C"/>
    <w:rsid w:val="4818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uiPriority w:val="0"/>
    <w:pPr>
      <w:tabs>
        <w:tab w:val="center" w:pos="4252"/>
        <w:tab w:val="right" w:pos="8504"/>
      </w:tabs>
      <w:snapToGrid w:val="0"/>
    </w:pPr>
    <w:rPr>
      <w:lang w:val="zh-CN" w:eastAsia="zh-CN"/>
    </w:rPr>
  </w:style>
  <w:style w:type="paragraph" w:styleId="6">
    <w:name w:val="header"/>
    <w:basedOn w:val="1"/>
    <w:link w:val="13"/>
    <w:qFormat/>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qFormat/>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qFormat/>
    <w:uiPriority w:val="0"/>
    <w:rPr>
      <w:color w:val="CC0066"/>
      <w:sz w:val="18"/>
      <w:szCs w:val="18"/>
    </w:rPr>
  </w:style>
  <w:style w:type="character" w:customStyle="1" w:styleId="13">
    <w:name w:val="ヘッダー (文字)"/>
    <w:link w:val="6"/>
    <w:qFormat/>
    <w:uiPriority w:val="0"/>
    <w:rPr>
      <w:kern w:val="2"/>
      <w:sz w:val="21"/>
      <w:szCs w:val="24"/>
    </w:rPr>
  </w:style>
  <w:style w:type="character" w:customStyle="1" w:styleId="14">
    <w:name w:val="フッター (文字)"/>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6A916-6180-4822-9C7F-CE15856792D0}">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242</Words>
  <Characters>1381</Characters>
  <Lines>11</Lines>
  <Paragraphs>3</Paragraphs>
  <TotalTime>4</TotalTime>
  <ScaleCrop>false</ScaleCrop>
  <LinksUpToDate>false</LinksUpToDate>
  <CharactersWithSpaces>1620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2024-09-06T07:30:00Z</dcterms:created>
  <dc:creator>近藤紳二</dc:creator>
  <cp:lastModifiedBy>admin</cp:lastModifiedBy>
  <cp:lastPrinted>2020-05-12T03:09:00Z</cp:lastPrinted>
  <dcterms:modified xsi:type="dcterms:W3CDTF">2025-01-30T07:23:46Z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